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4B4D" w14:textId="611555DD" w:rsidR="00DA351E" w:rsidRDefault="00DA351E">
      <w:r>
        <w:t xml:space="preserve">The authors have responded well to each of the points raised in the previous review. </w:t>
      </w:r>
      <w:r w:rsidR="00685F63">
        <w:t xml:space="preserve">The explanations provided are very helpful. </w:t>
      </w:r>
      <w:r>
        <w:t>Great work!</w:t>
      </w:r>
      <w:r>
        <w:t xml:space="preserve"> I have no further major comments</w:t>
      </w:r>
      <w:r w:rsidR="005B5A20">
        <w:t xml:space="preserve"> for this paper</w:t>
      </w:r>
      <w:r>
        <w:t xml:space="preserve">. </w:t>
      </w:r>
      <w:r w:rsidR="005B5A20">
        <w:t>I have just</w:t>
      </w:r>
      <w:r>
        <w:t xml:space="preserve"> a few minor comments</w:t>
      </w:r>
      <w:r w:rsidR="005B5A20">
        <w:t>/edits</w:t>
      </w:r>
      <w:r>
        <w:t xml:space="preserve"> below. </w:t>
      </w:r>
    </w:p>
    <w:p w14:paraId="11A30FCD" w14:textId="6E723D78" w:rsidR="00DA351E" w:rsidRDefault="00DA351E" w:rsidP="00DA351E">
      <w:pPr>
        <w:pStyle w:val="ListParagraph"/>
        <w:numPr>
          <w:ilvl w:val="0"/>
          <w:numId w:val="1"/>
        </w:numPr>
      </w:pPr>
      <w:r>
        <w:t xml:space="preserve">Use the term </w:t>
      </w:r>
      <w:r w:rsidR="005B5A20">
        <w:t>‘</w:t>
      </w:r>
      <w:r>
        <w:t>perceived exertion</w:t>
      </w:r>
      <w:r w:rsidR="005B5A20">
        <w:t>’</w:t>
      </w:r>
      <w:r>
        <w:t xml:space="preserve"> rather than </w:t>
      </w:r>
      <w:r w:rsidR="005B5A20">
        <w:t>‘</w:t>
      </w:r>
      <w:r>
        <w:t>physical exertion</w:t>
      </w:r>
      <w:r w:rsidR="005B5A20">
        <w:t>’</w:t>
      </w:r>
      <w:r>
        <w:t xml:space="preserve"> whenever referring to exertion that is perceived. Physical exertion is usually measured objectively (e.g., heart rate, VO2) and therefore is something slightly different. This </w:t>
      </w:r>
      <w:r w:rsidR="00820D0A">
        <w:t>may seem a minor point</w:t>
      </w:r>
      <w:r w:rsidR="005B5A20">
        <w:t xml:space="preserve"> (</w:t>
      </w:r>
      <w:r w:rsidR="00820D0A">
        <w:t xml:space="preserve">and </w:t>
      </w:r>
      <w:r w:rsidR="00820D0A">
        <w:t>I can only imagine how difficult such nuances are in a non-native language</w:t>
      </w:r>
      <w:r w:rsidR="005B5A20">
        <w:t>)</w:t>
      </w:r>
      <w:r w:rsidR="00820D0A">
        <w:t>, but it is important for clarity.</w:t>
      </w:r>
    </w:p>
    <w:p w14:paraId="2FAD2087" w14:textId="77777777" w:rsidR="005B5A20" w:rsidRDefault="005B5A20" w:rsidP="005B5A20">
      <w:pPr>
        <w:pStyle w:val="ListParagraph"/>
      </w:pPr>
    </w:p>
    <w:p w14:paraId="79DB57B2" w14:textId="57B47BC0" w:rsidR="00820D0A" w:rsidRDefault="00820D0A" w:rsidP="00820D0A">
      <w:pPr>
        <w:pStyle w:val="ListParagraph"/>
      </w:pPr>
      <w:r>
        <w:t>Below are some suggested corrections from the abstract:</w:t>
      </w:r>
    </w:p>
    <w:p w14:paraId="366350F1" w14:textId="569357AB" w:rsidR="00820D0A" w:rsidRDefault="00820D0A" w:rsidP="00820D0A">
      <w:pPr>
        <w:pStyle w:val="ListParagraph"/>
      </w:pPr>
      <w:r>
        <w:t>“…We aim to examine this research question by using ecological</w:t>
      </w:r>
      <w:r>
        <w:rPr>
          <w:spacing w:val="-1"/>
        </w:rPr>
        <w:t xml:space="preserve"> </w:t>
      </w:r>
      <w:r>
        <w:t>momentary assessment</w:t>
      </w:r>
      <w:r>
        <w:rPr>
          <w:spacing w:val="-1"/>
        </w:rPr>
        <w:t xml:space="preserve"> </w:t>
      </w:r>
      <w:r>
        <w:t xml:space="preserve">of </w:t>
      </w:r>
      <w:r w:rsidR="000A7BDE" w:rsidRPr="000A7BDE">
        <w:rPr>
          <w:strike/>
          <w:color w:val="FF0000"/>
          <w:spacing w:val="-1"/>
        </w:rPr>
        <w:t>physical</w:t>
      </w:r>
      <w:r w:rsidR="000A7BDE">
        <w:rPr>
          <w:color w:val="FF0000"/>
          <w:spacing w:val="-1"/>
        </w:rPr>
        <w:t xml:space="preserve"> </w:t>
      </w:r>
      <w:r w:rsidRPr="000A7BDE">
        <w:rPr>
          <w:color w:val="FF0000"/>
        </w:rPr>
        <w:t>perceived</w:t>
      </w:r>
      <w:r w:rsidRPr="000A7BDE">
        <w:rPr>
          <w:color w:val="FF0000"/>
          <w:spacing w:val="-1"/>
        </w:rPr>
        <w:t xml:space="preserve"> </w:t>
      </w:r>
      <w:r>
        <w:t>exertion to be</w:t>
      </w:r>
      <w:r>
        <w:rPr>
          <w:spacing w:val="-1"/>
        </w:rPr>
        <w:t xml:space="preserve"> </w:t>
      </w:r>
      <w:r>
        <w:t xml:space="preserve">filled out before (anticipatory RPE) and after (retrospective RPE, retrospective pleasure) each running session of a start-to-run program. By capitalizing on the core dynamic of reward prediction errors, we hypothesize that running sessions that are experienced with a lesser level of </w:t>
      </w:r>
      <w:r w:rsidR="000A7BDE" w:rsidRPr="000A7BDE">
        <w:rPr>
          <w:strike/>
          <w:color w:val="FF0000"/>
          <w:spacing w:val="-1"/>
        </w:rPr>
        <w:t>physical</w:t>
      </w:r>
      <w:r w:rsidR="000A7BDE">
        <w:rPr>
          <w:color w:val="FF0000"/>
          <w:spacing w:val="-1"/>
        </w:rPr>
        <w:t xml:space="preserve"> </w:t>
      </w:r>
      <w:r w:rsidRPr="000A7BDE">
        <w:rPr>
          <w:color w:val="FF0000"/>
        </w:rPr>
        <w:t>perceived</w:t>
      </w:r>
      <w:r w:rsidRPr="000A7BDE">
        <w:rPr>
          <w:color w:val="FF0000"/>
        </w:rPr>
        <w:t xml:space="preserve"> </w:t>
      </w:r>
      <w:r>
        <w:t xml:space="preserve">exertion than anticipated (a positive RPE-based prediction error) should be associated with a higher level of retrospective pleasure </w:t>
      </w:r>
      <w:r w:rsidR="000A7BDE">
        <w:rPr>
          <w:color w:val="FF0000"/>
        </w:rPr>
        <w:t xml:space="preserve"> </w:t>
      </w:r>
      <w:r w:rsidR="000A7BDE" w:rsidRPr="000A7BDE">
        <w:rPr>
          <w:strike/>
          <w:color w:val="FF0000"/>
        </w:rPr>
        <w:t>during</w:t>
      </w:r>
      <w:r w:rsidR="000A7BDE">
        <w:rPr>
          <w:strike/>
          <w:color w:val="FF0000"/>
        </w:rPr>
        <w:t xml:space="preserve"> </w:t>
      </w:r>
      <w:r w:rsidRPr="000A7BDE">
        <w:rPr>
          <w:color w:val="FF0000"/>
        </w:rPr>
        <w:t>following</w:t>
      </w:r>
      <w:r>
        <w:t xml:space="preserve"> </w:t>
      </w:r>
      <w:r>
        <w:t>the session of physical exercise, and vice versa (higher score of retrospective RPE than prospective RPE; a negative RPE-based</w:t>
      </w:r>
      <w:r>
        <w:rPr>
          <w:spacing w:val="-4"/>
        </w:rPr>
        <w:t xml:space="preserve"> </w:t>
      </w:r>
      <w:r>
        <w:t>prediction</w:t>
      </w:r>
      <w:r>
        <w:rPr>
          <w:spacing w:val="-4"/>
        </w:rPr>
        <w:t xml:space="preserve"> </w:t>
      </w:r>
      <w:r>
        <w:t>error).”</w:t>
      </w:r>
    </w:p>
    <w:p w14:paraId="5C7AA1B6" w14:textId="77777777" w:rsidR="00820D0A" w:rsidRDefault="00820D0A" w:rsidP="00820D0A">
      <w:pPr>
        <w:pStyle w:val="ListParagraph"/>
        <w:rPr>
          <w:b/>
          <w:bCs/>
        </w:rPr>
      </w:pPr>
    </w:p>
    <w:p w14:paraId="52C30A85" w14:textId="77777777" w:rsidR="00820D0A" w:rsidRDefault="00820D0A" w:rsidP="00DA351E">
      <w:pPr>
        <w:pStyle w:val="ListParagraph"/>
        <w:numPr>
          <w:ilvl w:val="0"/>
          <w:numId w:val="1"/>
        </w:numPr>
      </w:pPr>
      <w:r>
        <w:t>Some suggested edits for Page 3:</w:t>
      </w:r>
    </w:p>
    <w:p w14:paraId="6ECD9E1C" w14:textId="2442BED0" w:rsidR="00DA351E" w:rsidRDefault="00820D0A" w:rsidP="00820D0A">
      <w:pPr>
        <w:pStyle w:val="ListParagraph"/>
      </w:pPr>
      <w:r w:rsidRPr="0086192C">
        <w:rPr>
          <w:color w:val="000000"/>
          <w:shd w:val="clear" w:color="auto" w:fill="FFFF00"/>
        </w:rPr>
        <w:t>Indeed,</w:t>
      </w:r>
      <w:r w:rsidRPr="0086192C">
        <w:rPr>
          <w:color w:val="000000"/>
        </w:rPr>
        <w:t xml:space="preserve"> the level of </w:t>
      </w:r>
      <w:r w:rsidR="000A7BDE" w:rsidRPr="000A7BDE">
        <w:rPr>
          <w:strike/>
          <w:color w:val="FF0000"/>
          <w:spacing w:val="-1"/>
        </w:rPr>
        <w:t>physical</w:t>
      </w:r>
      <w:r w:rsidR="000A7BDE">
        <w:rPr>
          <w:color w:val="FF0000"/>
          <w:spacing w:val="-1"/>
        </w:rPr>
        <w:t xml:space="preserve"> </w:t>
      </w:r>
      <w:r w:rsidRPr="000A7BDE">
        <w:rPr>
          <w:color w:val="FF0000"/>
        </w:rPr>
        <w:t>perceived</w:t>
      </w:r>
      <w:r w:rsidRPr="000A7BDE">
        <w:rPr>
          <w:color w:val="FF0000"/>
        </w:rPr>
        <w:t xml:space="preserve"> </w:t>
      </w:r>
      <w:r w:rsidRPr="0086192C">
        <w:rPr>
          <w:color w:val="000000"/>
        </w:rPr>
        <w:t>exertion</w:t>
      </w:r>
      <w:r w:rsidRPr="0086192C">
        <w:rPr>
          <w:color w:val="000000"/>
          <w:spacing w:val="-1"/>
        </w:rPr>
        <w:t xml:space="preserve"> </w:t>
      </w:r>
      <w:r w:rsidRPr="0086192C">
        <w:rPr>
          <w:color w:val="000000"/>
        </w:rPr>
        <w:t>is</w:t>
      </w:r>
      <w:r w:rsidRPr="0086192C">
        <w:rPr>
          <w:color w:val="000000"/>
          <w:spacing w:val="-4"/>
        </w:rPr>
        <w:t xml:space="preserve"> </w:t>
      </w:r>
      <w:r w:rsidRPr="0086192C">
        <w:rPr>
          <w:color w:val="000000"/>
        </w:rPr>
        <w:t>usually</w:t>
      </w:r>
      <w:r w:rsidRPr="0086192C">
        <w:rPr>
          <w:color w:val="000000"/>
          <w:spacing w:val="-5"/>
        </w:rPr>
        <w:t xml:space="preserve"> </w:t>
      </w:r>
      <w:r w:rsidRPr="0086192C">
        <w:rPr>
          <w:color w:val="000000"/>
        </w:rPr>
        <w:t>indexed</w:t>
      </w:r>
      <w:r w:rsidRPr="0086192C">
        <w:rPr>
          <w:color w:val="000000"/>
          <w:spacing w:val="-5"/>
        </w:rPr>
        <w:t xml:space="preserve"> </w:t>
      </w:r>
      <w:r w:rsidRPr="0086192C">
        <w:rPr>
          <w:color w:val="000000"/>
        </w:rPr>
        <w:t>while</w:t>
      </w:r>
      <w:r w:rsidRPr="0086192C">
        <w:rPr>
          <w:color w:val="000000"/>
          <w:spacing w:val="-7"/>
        </w:rPr>
        <w:t xml:space="preserve"> </w:t>
      </w:r>
      <w:r w:rsidRPr="0086192C">
        <w:rPr>
          <w:color w:val="000000"/>
        </w:rPr>
        <w:t>exercising</w:t>
      </w:r>
      <w:r w:rsidRPr="0086192C">
        <w:rPr>
          <w:color w:val="000000"/>
          <w:spacing w:val="-5"/>
        </w:rPr>
        <w:t xml:space="preserve"> </w:t>
      </w:r>
      <w:r w:rsidRPr="0086192C">
        <w:rPr>
          <w:color w:val="000000"/>
        </w:rPr>
        <w:t>(i.e.,</w:t>
      </w:r>
      <w:r w:rsidRPr="0086192C">
        <w:rPr>
          <w:color w:val="000000"/>
          <w:spacing w:val="-1"/>
        </w:rPr>
        <w:t xml:space="preserve"> </w:t>
      </w:r>
      <w:r w:rsidRPr="0086192C">
        <w:rPr>
          <w:color w:val="000000"/>
        </w:rPr>
        <w:t>momentary</w:t>
      </w:r>
      <w:r w:rsidRPr="0086192C">
        <w:rPr>
          <w:color w:val="000000"/>
          <w:spacing w:val="-5"/>
        </w:rPr>
        <w:t xml:space="preserve"> </w:t>
      </w:r>
      <w:r w:rsidRPr="0086192C">
        <w:rPr>
          <w:color w:val="000000"/>
        </w:rPr>
        <w:t>ratings</w:t>
      </w:r>
      <w:r w:rsidRPr="0086192C">
        <w:rPr>
          <w:color w:val="000000"/>
          <w:spacing w:val="-4"/>
        </w:rPr>
        <w:t xml:space="preserve"> </w:t>
      </w:r>
      <w:r w:rsidRPr="0086192C">
        <w:rPr>
          <w:color w:val="000000"/>
        </w:rPr>
        <w:t>of</w:t>
      </w:r>
      <w:r w:rsidRPr="0086192C">
        <w:rPr>
          <w:color w:val="000000"/>
          <w:spacing w:val="-5"/>
        </w:rPr>
        <w:t xml:space="preserve"> </w:t>
      </w:r>
      <w:r w:rsidRPr="0086192C">
        <w:rPr>
          <w:color w:val="000000"/>
        </w:rPr>
        <w:t>perceived</w:t>
      </w:r>
      <w:r w:rsidRPr="0086192C">
        <w:rPr>
          <w:color w:val="000000"/>
          <w:spacing w:val="-1"/>
        </w:rPr>
        <w:t xml:space="preserve"> </w:t>
      </w:r>
      <w:r w:rsidRPr="0086192C">
        <w:rPr>
          <w:color w:val="000000"/>
        </w:rPr>
        <w:t xml:space="preserve">exertion </w:t>
      </w:r>
      <w:r w:rsidRPr="000A7BDE">
        <w:rPr>
          <w:color w:val="FF0000"/>
        </w:rPr>
        <w:t>[</w:t>
      </w:r>
      <w:r w:rsidRPr="0086192C">
        <w:rPr>
          <w:color w:val="000000"/>
        </w:rPr>
        <w:t>RPE</w:t>
      </w:r>
      <w:r w:rsidRPr="000A7BDE">
        <w:rPr>
          <w:color w:val="FF0000"/>
        </w:rPr>
        <w:t>]</w:t>
      </w:r>
      <w:r w:rsidRPr="0086192C">
        <w:rPr>
          <w:color w:val="000000"/>
        </w:rPr>
        <w:t>; e.g., “What intensity of exertion do you feel now?”) or directly after the exercise session (i.e., retrospective RPE; e.g., “What intensity of exertion did you feel during this</w:t>
      </w:r>
      <w:r w:rsidRPr="0086192C">
        <w:t xml:space="preserve"> session?”;</w:t>
      </w:r>
      <w:r w:rsidRPr="0086192C">
        <w:rPr>
          <w:spacing w:val="-5"/>
        </w:rPr>
        <w:t xml:space="preserve"> </w:t>
      </w:r>
      <w:r w:rsidRPr="000A7BDE">
        <w:rPr>
          <w:color w:val="FF0000"/>
          <w:spacing w:val="-5"/>
        </w:rPr>
        <w:t xml:space="preserve">or </w:t>
      </w:r>
      <w:r w:rsidRPr="0086192C">
        <w:rPr>
          <w:color w:val="000000"/>
          <w:shd w:val="clear" w:color="auto" w:fill="FFFF00"/>
        </w:rPr>
        <w:t>“How was</w:t>
      </w:r>
      <w:r w:rsidRPr="0086192C">
        <w:rPr>
          <w:color w:val="000000"/>
          <w:spacing w:val="-1"/>
          <w:shd w:val="clear" w:color="auto" w:fill="FFFF00"/>
        </w:rPr>
        <w:t xml:space="preserve"> </w:t>
      </w:r>
      <w:r w:rsidRPr="0086192C">
        <w:rPr>
          <w:color w:val="000000"/>
          <w:shd w:val="clear" w:color="auto" w:fill="FFFF00"/>
        </w:rPr>
        <w:t>your</w:t>
      </w:r>
      <w:r w:rsidRPr="0086192C">
        <w:rPr>
          <w:color w:val="000000"/>
          <w:spacing w:val="-1"/>
          <w:shd w:val="clear" w:color="auto" w:fill="FFFF00"/>
        </w:rPr>
        <w:t xml:space="preserve"> </w:t>
      </w:r>
      <w:r w:rsidRPr="0086192C">
        <w:rPr>
          <w:color w:val="000000"/>
          <w:shd w:val="clear" w:color="auto" w:fill="FFFF00"/>
        </w:rPr>
        <w:t>workout?”;</w:t>
      </w:r>
      <w:r w:rsidRPr="0086192C">
        <w:rPr>
          <w:color w:val="000000"/>
          <w:spacing w:val="-3"/>
          <w:shd w:val="clear" w:color="auto" w:fill="FFFF00"/>
        </w:rPr>
        <w:t xml:space="preserve"> </w:t>
      </w:r>
      <w:r w:rsidRPr="0086192C">
        <w:rPr>
          <w:color w:val="000000"/>
          <w:shd w:val="clear" w:color="auto" w:fill="FFFF00"/>
        </w:rPr>
        <w:t>Foster</w:t>
      </w:r>
      <w:r w:rsidRPr="0086192C">
        <w:rPr>
          <w:color w:val="000000"/>
          <w:spacing w:val="-2"/>
          <w:shd w:val="clear" w:color="auto" w:fill="FFFF00"/>
        </w:rPr>
        <w:t xml:space="preserve"> </w:t>
      </w:r>
      <w:r w:rsidRPr="0086192C">
        <w:rPr>
          <w:color w:val="000000"/>
          <w:shd w:val="clear" w:color="auto" w:fill="FFFF00"/>
        </w:rPr>
        <w:t>et</w:t>
      </w:r>
      <w:r w:rsidRPr="0086192C">
        <w:rPr>
          <w:color w:val="000000"/>
          <w:spacing w:val="2"/>
          <w:shd w:val="clear" w:color="auto" w:fill="FFFF00"/>
        </w:rPr>
        <w:t xml:space="preserve"> </w:t>
      </w:r>
      <w:r w:rsidRPr="0086192C">
        <w:rPr>
          <w:color w:val="000000"/>
          <w:shd w:val="clear" w:color="auto" w:fill="FFFF00"/>
        </w:rPr>
        <w:t>al.,</w:t>
      </w:r>
      <w:r w:rsidRPr="0086192C">
        <w:rPr>
          <w:color w:val="000000"/>
          <w:spacing w:val="-1"/>
          <w:shd w:val="clear" w:color="auto" w:fill="FFFF00"/>
        </w:rPr>
        <w:t xml:space="preserve"> </w:t>
      </w:r>
      <w:r w:rsidRPr="0086192C">
        <w:rPr>
          <w:color w:val="000000"/>
          <w:shd w:val="clear" w:color="auto" w:fill="FFFF00"/>
        </w:rPr>
        <w:t>2001</w:t>
      </w:r>
      <w:r w:rsidRPr="0086192C">
        <w:rPr>
          <w:color w:val="000000"/>
        </w:rPr>
        <w:t>;</w:t>
      </w:r>
      <w:r w:rsidRPr="0086192C">
        <w:rPr>
          <w:color w:val="000000"/>
          <w:spacing w:val="-4"/>
        </w:rPr>
        <w:t xml:space="preserve"> </w:t>
      </w:r>
      <w:r w:rsidRPr="0086192C">
        <w:rPr>
          <w:color w:val="000000"/>
        </w:rPr>
        <w:t>Haile</w:t>
      </w:r>
      <w:r w:rsidRPr="0086192C">
        <w:rPr>
          <w:color w:val="000000"/>
          <w:spacing w:val="2"/>
        </w:rPr>
        <w:t xml:space="preserve"> </w:t>
      </w:r>
      <w:r w:rsidRPr="0086192C">
        <w:rPr>
          <w:color w:val="000000"/>
        </w:rPr>
        <w:t>et</w:t>
      </w:r>
      <w:r w:rsidRPr="0086192C">
        <w:rPr>
          <w:color w:val="000000"/>
          <w:spacing w:val="-3"/>
        </w:rPr>
        <w:t xml:space="preserve"> </w:t>
      </w:r>
      <w:r w:rsidRPr="0086192C">
        <w:rPr>
          <w:color w:val="000000"/>
        </w:rPr>
        <w:t>al.,</w:t>
      </w:r>
      <w:r w:rsidRPr="0086192C">
        <w:rPr>
          <w:color w:val="000000"/>
          <w:spacing w:val="-2"/>
        </w:rPr>
        <w:t xml:space="preserve"> </w:t>
      </w:r>
      <w:r w:rsidRPr="0086192C">
        <w:rPr>
          <w:color w:val="000000"/>
        </w:rPr>
        <w:t>2015;</w:t>
      </w:r>
      <w:r w:rsidRPr="0086192C">
        <w:rPr>
          <w:color w:val="000000"/>
          <w:spacing w:val="-3"/>
        </w:rPr>
        <w:t xml:space="preserve"> </w:t>
      </w:r>
      <w:r w:rsidRPr="0086192C">
        <w:rPr>
          <w:color w:val="000000"/>
        </w:rPr>
        <w:t>Robertson</w:t>
      </w:r>
      <w:r w:rsidRPr="0086192C">
        <w:rPr>
          <w:color w:val="000000"/>
          <w:spacing w:val="-1"/>
        </w:rPr>
        <w:t xml:space="preserve"> </w:t>
      </w:r>
      <w:r w:rsidR="000A7BDE" w:rsidRPr="005B5A20">
        <w:rPr>
          <w:strike/>
          <w:color w:val="FF0000"/>
          <w:spacing w:val="-5"/>
        </w:rPr>
        <w:t>and</w:t>
      </w:r>
      <w:r w:rsidR="000A7BDE" w:rsidRPr="005B5A20">
        <w:rPr>
          <w:color w:val="FF0000"/>
          <w:spacing w:val="-5"/>
        </w:rPr>
        <w:t xml:space="preserve"> </w:t>
      </w:r>
      <w:r w:rsidRPr="000A7BDE">
        <w:rPr>
          <w:color w:val="FF0000"/>
          <w:spacing w:val="-5"/>
        </w:rPr>
        <w:t>&amp;</w:t>
      </w:r>
      <w:r w:rsidRPr="0086192C">
        <w:t xml:space="preserve"> Noble,</w:t>
      </w:r>
      <w:r w:rsidRPr="0086192C">
        <w:rPr>
          <w:spacing w:val="-3"/>
        </w:rPr>
        <w:t xml:space="preserve"> </w:t>
      </w:r>
      <w:r w:rsidRPr="0086192C">
        <w:t>1997).</w:t>
      </w:r>
      <w:r w:rsidRPr="0086192C">
        <w:rPr>
          <w:spacing w:val="-3"/>
        </w:rPr>
        <w:t xml:space="preserve"> </w:t>
      </w:r>
      <w:r w:rsidR="00DA351E" w:rsidRPr="0086192C">
        <w:t>Inside parentheses, abbreviations should be used.</w:t>
      </w:r>
      <w:r w:rsidR="00DA351E">
        <w:t xml:space="preserve"> </w:t>
      </w:r>
    </w:p>
    <w:p w14:paraId="5BED622E" w14:textId="77777777" w:rsidR="0086192C" w:rsidRDefault="0086192C" w:rsidP="00820D0A">
      <w:pPr>
        <w:pStyle w:val="ListParagraph"/>
      </w:pPr>
    </w:p>
    <w:p w14:paraId="3597C5AA" w14:textId="3381F617" w:rsidR="0086192C" w:rsidRDefault="0086192C" w:rsidP="0086192C">
      <w:pPr>
        <w:pStyle w:val="ListParagraph"/>
        <w:numPr>
          <w:ilvl w:val="0"/>
          <w:numId w:val="1"/>
        </w:numPr>
      </w:pPr>
      <w:r>
        <w:t>Where you add</w:t>
      </w:r>
      <w:r w:rsidR="005B5A20">
        <w:t>ed</w:t>
      </w:r>
      <w:r>
        <w:t xml:space="preserve"> the detail about music on page 8, </w:t>
      </w:r>
      <w:r w:rsidR="005B5A20">
        <w:t xml:space="preserve">I think </w:t>
      </w:r>
      <w:r>
        <w:t>it would be useful to mention that this will be considered as a covariate. Suggested</w:t>
      </w:r>
      <w:r w:rsidR="00685F63">
        <w:t xml:space="preserve"> edit</w:t>
      </w:r>
      <w:r>
        <w:t xml:space="preserve">: </w:t>
      </w:r>
    </w:p>
    <w:p w14:paraId="64E9234E" w14:textId="7763BFBC" w:rsidR="0086192C" w:rsidRDefault="0086192C" w:rsidP="0086192C">
      <w:pPr>
        <w:pStyle w:val="BodyText"/>
        <w:spacing w:before="61"/>
        <w:ind w:left="720" w:right="202"/>
        <w:rPr>
          <w:rFonts w:asciiTheme="minorHAnsi" w:hAnsiTheme="minorHAnsi" w:cstheme="minorHAnsi"/>
          <w:color w:val="000000"/>
          <w:sz w:val="22"/>
          <w:szCs w:val="22"/>
        </w:rPr>
      </w:pPr>
      <w:r w:rsidRPr="0086192C">
        <w:rPr>
          <w:rFonts w:asciiTheme="minorHAnsi" w:hAnsiTheme="minorHAnsi" w:cstheme="minorHAnsi"/>
          <w:sz w:val="22"/>
          <w:szCs w:val="22"/>
        </w:rPr>
        <w:t>Specifically,</w:t>
      </w:r>
      <w:r w:rsidRPr="0086192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participants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will</w:t>
      </w:r>
      <w:r w:rsidRPr="0086192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be</w:t>
      </w:r>
      <w:r w:rsidRPr="0086192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encouraged</w:t>
      </w:r>
      <w:r w:rsidRPr="0086192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to</w:t>
      </w:r>
      <w:r w:rsidRPr="0086192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self-select</w:t>
      </w:r>
      <w:r w:rsidRPr="0086192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their running</w:t>
      </w:r>
      <w:r w:rsidRPr="0086192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frequency,</w:t>
      </w:r>
      <w:r w:rsidRPr="0086192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intensity,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and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duration,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in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which</w:t>
      </w:r>
      <w:r w:rsidRPr="0086192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they</w:t>
      </w:r>
      <w:r w:rsidRPr="008619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will</w:t>
      </w:r>
      <w:r w:rsidRPr="0086192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be</w:t>
      </w:r>
      <w:r w:rsidRPr="0086192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allowed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to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undertake</w:t>
      </w:r>
      <w:r w:rsidRPr="0086192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>these</w:t>
      </w:r>
      <w:r w:rsidRPr="0086192C">
        <w:rPr>
          <w:rFonts w:asciiTheme="minorHAnsi" w:hAnsiTheme="minorHAnsi" w:cstheme="minorHAnsi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sessions</w:t>
      </w:r>
      <w:r w:rsidRPr="008619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alone</w:t>
      </w:r>
      <w:r w:rsidRPr="0086192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or</w:t>
      </w:r>
      <w:r w:rsidRPr="008619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in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groups,</w:t>
      </w:r>
      <w:r w:rsidRPr="008619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where</w:t>
      </w:r>
      <w:r w:rsidRPr="0086192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they</w:t>
      </w:r>
      <w:r w:rsidRPr="008619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sz w:val="22"/>
          <w:szCs w:val="22"/>
        </w:rPr>
        <w:t>want.</w:t>
      </w:r>
      <w:r w:rsidRPr="0086192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Participants</w:t>
      </w:r>
      <w:r w:rsidRPr="0086192C">
        <w:rPr>
          <w:rFonts w:asciiTheme="minorHAnsi" w:hAnsiTheme="minorHAnsi" w:cstheme="minorHAnsi"/>
          <w:color w:val="000000"/>
          <w:spacing w:val="-1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will</w:t>
      </w:r>
      <w:r w:rsidRPr="0086192C">
        <w:rPr>
          <w:rFonts w:asciiTheme="minorHAnsi" w:hAnsiTheme="minorHAnsi" w:cstheme="minorHAnsi"/>
          <w:color w:val="000000"/>
          <w:spacing w:val="-1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also</w:t>
      </w:r>
      <w:r w:rsidRPr="0086192C">
        <w:rPr>
          <w:rFonts w:asciiTheme="minorHAnsi" w:hAnsiTheme="minorHAnsi" w:cstheme="minorHAnsi"/>
          <w:color w:val="000000"/>
          <w:spacing w:val="-1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be</w:t>
      </w:r>
      <w:r w:rsidRPr="0086192C">
        <w:rPr>
          <w:rFonts w:asciiTheme="minorHAnsi" w:hAnsiTheme="minorHAnsi" w:cstheme="minorHAnsi"/>
          <w:color w:val="000000"/>
          <w:spacing w:val="-2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allowed</w:t>
      </w:r>
      <w:r w:rsidRPr="0086192C">
        <w:rPr>
          <w:rFonts w:asciiTheme="minorHAnsi" w:hAnsiTheme="minorHAnsi" w:cstheme="minorHAnsi"/>
          <w:color w:val="000000"/>
          <w:spacing w:val="-2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to</w:t>
      </w:r>
      <w:r w:rsidRPr="0086192C">
        <w:rPr>
          <w:rFonts w:asciiTheme="minorHAnsi" w:hAnsiTheme="minorHAnsi" w:cstheme="minorHAnsi"/>
          <w:color w:val="000000"/>
          <w:spacing w:val="-1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listen</w:t>
      </w:r>
      <w:r w:rsidRPr="0086192C">
        <w:rPr>
          <w:rFonts w:asciiTheme="minorHAnsi" w:hAnsiTheme="minorHAnsi" w:cstheme="minorHAnsi"/>
          <w:color w:val="000000"/>
          <w:spacing w:val="-1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pacing w:val="-5"/>
          <w:sz w:val="22"/>
          <w:szCs w:val="22"/>
          <w:shd w:val="clear" w:color="auto" w:fill="FFFF00"/>
        </w:rPr>
        <w:t>to</w:t>
      </w:r>
      <w:r w:rsidRPr="0086192C">
        <w:rPr>
          <w:rFonts w:asciiTheme="minorHAnsi" w:hAnsiTheme="minorHAnsi" w:cstheme="minorHAnsi"/>
          <w:color w:val="000000"/>
          <w:spacing w:val="-5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music</w:t>
      </w:r>
      <w:r w:rsidRPr="0086192C">
        <w:rPr>
          <w:rFonts w:asciiTheme="minorHAnsi" w:hAnsiTheme="minorHAnsi" w:cstheme="minorHAnsi"/>
          <w:color w:val="000000"/>
          <w:spacing w:val="-5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if</w:t>
      </w:r>
      <w:r w:rsidRPr="0086192C">
        <w:rPr>
          <w:rFonts w:asciiTheme="minorHAnsi" w:hAnsiTheme="minorHAnsi" w:cstheme="minorHAnsi"/>
          <w:color w:val="000000"/>
          <w:spacing w:val="-3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they</w:t>
      </w:r>
      <w:r w:rsidRPr="0086192C">
        <w:rPr>
          <w:rFonts w:asciiTheme="minorHAnsi" w:hAnsiTheme="minorHAnsi" w:cstheme="minorHAnsi"/>
          <w:color w:val="000000"/>
          <w:spacing w:val="-3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want</w:t>
      </w:r>
      <w:r w:rsidRPr="0086192C">
        <w:rPr>
          <w:rFonts w:asciiTheme="minorHAnsi" w:hAnsiTheme="minorHAnsi" w:cstheme="minorHAnsi"/>
          <w:color w:val="000000"/>
          <w:spacing w:val="-5"/>
          <w:sz w:val="22"/>
          <w:szCs w:val="22"/>
          <w:shd w:val="clear" w:color="auto" w:fill="FFFF00"/>
        </w:rPr>
        <w:t xml:space="preserve"> </w:t>
      </w:r>
      <w:r w:rsidRPr="0086192C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to.</w:t>
      </w:r>
      <w:r w:rsidRPr="0086192C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124564">
        <w:rPr>
          <w:rFonts w:asciiTheme="minorHAnsi" w:hAnsiTheme="minorHAnsi" w:cstheme="minorHAnsi"/>
          <w:color w:val="FF0000"/>
          <w:spacing w:val="-2"/>
          <w:sz w:val="22"/>
          <w:szCs w:val="22"/>
        </w:rPr>
        <w:t>These variables (i.e., presence of others and music listening) will be recorded and included as covariates in the analysis, see section 2.6.2).</w:t>
      </w:r>
      <w:r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48BF87EE" w14:textId="77777777" w:rsidR="00124564" w:rsidRDefault="00124564" w:rsidP="0086192C">
      <w:pPr>
        <w:pStyle w:val="BodyText"/>
        <w:spacing w:before="61"/>
        <w:ind w:left="720" w:right="202"/>
        <w:rPr>
          <w:rFonts w:asciiTheme="minorHAnsi" w:hAnsiTheme="minorHAnsi" w:cstheme="minorHAnsi"/>
          <w:color w:val="000000"/>
          <w:sz w:val="22"/>
          <w:szCs w:val="22"/>
        </w:rPr>
      </w:pPr>
    </w:p>
    <w:p w14:paraId="1E171A96" w14:textId="423A2CBB" w:rsidR="00124564" w:rsidRDefault="00124564" w:rsidP="00124564">
      <w:pPr>
        <w:pStyle w:val="BodyText"/>
        <w:numPr>
          <w:ilvl w:val="0"/>
          <w:numId w:val="1"/>
        </w:numPr>
        <w:spacing w:before="61"/>
        <w:ind w:right="2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2.5.1: Use “assessed” or measured rather than undertaken. Also, the word perceived is not needed in this sentence (it is included in the abbreviation).</w:t>
      </w:r>
      <w:r w:rsidR="005B5A20">
        <w:rPr>
          <w:rFonts w:asciiTheme="minorHAnsi" w:hAnsiTheme="minorHAnsi" w:cstheme="minorHAnsi"/>
          <w:sz w:val="22"/>
          <w:szCs w:val="22"/>
        </w:rPr>
        <w:t xml:space="preserve"> Suggestion:</w:t>
      </w:r>
    </w:p>
    <w:p w14:paraId="0BFE58E0" w14:textId="31589740" w:rsidR="00124564" w:rsidRPr="000A7BDE" w:rsidRDefault="00124564" w:rsidP="00124564">
      <w:pPr>
        <w:pStyle w:val="BodyText"/>
        <w:spacing w:before="61"/>
        <w:ind w:left="720" w:right="202"/>
        <w:rPr>
          <w:rFonts w:asciiTheme="minorHAnsi" w:hAnsiTheme="minorHAnsi" w:cstheme="minorHAnsi"/>
          <w:sz w:val="22"/>
          <w:szCs w:val="22"/>
        </w:rPr>
      </w:pPr>
      <w:r w:rsidRPr="00124564">
        <w:rPr>
          <w:rFonts w:asciiTheme="minorHAnsi" w:hAnsiTheme="minorHAnsi" w:cstheme="minorHAnsi"/>
          <w:b/>
          <w:i/>
          <w:sz w:val="22"/>
          <w:szCs w:val="22"/>
        </w:rPr>
        <w:t xml:space="preserve">Prediction error of RPE. </w:t>
      </w:r>
      <w:r w:rsidRPr="00124564">
        <w:rPr>
          <w:rFonts w:asciiTheme="minorHAnsi" w:hAnsiTheme="minorHAnsi" w:cstheme="minorHAnsi"/>
          <w:sz w:val="22"/>
          <w:szCs w:val="22"/>
        </w:rPr>
        <w:t xml:space="preserve">RPE will </w:t>
      </w:r>
      <w:r w:rsidRPr="00685F63">
        <w:rPr>
          <w:rFonts w:asciiTheme="minorHAnsi" w:hAnsiTheme="minorHAnsi" w:cstheme="minorHAnsi"/>
          <w:sz w:val="22"/>
          <w:szCs w:val="22"/>
        </w:rPr>
        <w:t xml:space="preserve">be </w:t>
      </w:r>
      <w:r w:rsidRPr="00124564">
        <w:rPr>
          <w:rFonts w:asciiTheme="minorHAnsi" w:hAnsiTheme="minorHAnsi" w:cstheme="minorHAnsi"/>
          <w:strike/>
          <w:color w:val="FF0000"/>
          <w:sz w:val="22"/>
          <w:szCs w:val="22"/>
        </w:rPr>
        <w:t>undertaken</w:t>
      </w:r>
      <w:r w:rsidRPr="00124564">
        <w:rPr>
          <w:rFonts w:asciiTheme="minorHAnsi" w:hAnsiTheme="minorHAnsi" w:cstheme="minorHAnsi"/>
          <w:color w:val="FF0000"/>
          <w:sz w:val="22"/>
          <w:szCs w:val="22"/>
        </w:rPr>
        <w:t xml:space="preserve"> assessed</w:t>
      </w:r>
      <w:r w:rsidRPr="0012456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24564">
        <w:rPr>
          <w:rFonts w:asciiTheme="minorHAnsi" w:hAnsiTheme="minorHAnsi" w:cstheme="minorHAnsi"/>
          <w:sz w:val="22"/>
          <w:szCs w:val="22"/>
        </w:rPr>
        <w:t xml:space="preserve">directly before (prospective RPE) and after (retrospective RPE) each running session on the Formyfit app (see </w:t>
      </w:r>
      <w:r w:rsidRPr="00124564">
        <w:rPr>
          <w:rFonts w:asciiTheme="minorHAnsi" w:hAnsiTheme="minorHAnsi" w:cstheme="minorHAnsi"/>
          <w:b/>
          <w:sz w:val="22"/>
          <w:szCs w:val="22"/>
        </w:rPr>
        <w:t>Figure 1</w:t>
      </w:r>
      <w:r w:rsidRPr="00124564">
        <w:rPr>
          <w:rFonts w:asciiTheme="minorHAnsi" w:hAnsiTheme="minorHAnsi" w:cstheme="minorHAnsi"/>
          <w:sz w:val="22"/>
          <w:szCs w:val="22"/>
        </w:rPr>
        <w:t xml:space="preserve">). Based on Foster and colleagues’ findings (2001), participants will be asked to provide a prospective or retrospective rating of their </w:t>
      </w:r>
      <w:r w:rsidRPr="00124564">
        <w:rPr>
          <w:rFonts w:asciiTheme="minorHAnsi" w:hAnsiTheme="minorHAnsi" w:cstheme="minorHAnsi"/>
          <w:strike/>
          <w:color w:val="FF0000"/>
          <w:sz w:val="22"/>
          <w:szCs w:val="22"/>
        </w:rPr>
        <w:t>perceived</w:t>
      </w:r>
      <w:r w:rsidRPr="0012456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24564">
        <w:rPr>
          <w:rFonts w:asciiTheme="minorHAnsi" w:hAnsiTheme="minorHAnsi" w:cstheme="minorHAnsi"/>
          <w:sz w:val="22"/>
          <w:szCs w:val="22"/>
        </w:rPr>
        <w:t>RPE of the overall running session.</w:t>
      </w:r>
    </w:p>
    <w:p w14:paraId="6686FE7E" w14:textId="63DE1D09" w:rsidR="0086192C" w:rsidRDefault="0086192C" w:rsidP="0086192C">
      <w:pPr>
        <w:pStyle w:val="BodyText"/>
        <w:spacing w:before="61"/>
        <w:ind w:left="720" w:right="202"/>
        <w:rPr>
          <w:rFonts w:asciiTheme="minorHAnsi" w:hAnsiTheme="minorHAnsi" w:cstheme="minorHAnsi"/>
          <w:color w:val="000000"/>
          <w:sz w:val="22"/>
          <w:szCs w:val="22"/>
        </w:rPr>
      </w:pPr>
    </w:p>
    <w:p w14:paraId="34630BD9" w14:textId="5520F653" w:rsidR="00AB684B" w:rsidRDefault="0086192C" w:rsidP="00A00ED2">
      <w:pPr>
        <w:pStyle w:val="BodyText"/>
        <w:numPr>
          <w:ilvl w:val="0"/>
          <w:numId w:val="1"/>
        </w:numPr>
        <w:spacing w:before="61"/>
        <w:ind w:right="202"/>
        <w:rPr>
          <w:rFonts w:asciiTheme="minorHAnsi" w:hAnsiTheme="minorHAnsi" w:cstheme="minorHAnsi"/>
          <w:sz w:val="22"/>
          <w:szCs w:val="22"/>
        </w:rPr>
      </w:pPr>
      <w:r w:rsidRPr="000A7BDE">
        <w:rPr>
          <w:rFonts w:asciiTheme="minorHAnsi" w:hAnsiTheme="minorHAnsi" w:cstheme="minorHAnsi"/>
          <w:sz w:val="22"/>
          <w:szCs w:val="22"/>
        </w:rPr>
        <w:t xml:space="preserve">Section </w:t>
      </w:r>
      <w:r w:rsidRPr="000A7BDE">
        <w:rPr>
          <w:rFonts w:asciiTheme="minorHAnsi" w:hAnsiTheme="minorHAnsi" w:cstheme="minorHAnsi"/>
          <w:sz w:val="22"/>
          <w:szCs w:val="22"/>
        </w:rPr>
        <w:t>2.5.2.</w:t>
      </w:r>
      <w:r w:rsidR="00AB684B" w:rsidRPr="000A7BDE">
        <w:rPr>
          <w:rFonts w:asciiTheme="minorHAnsi" w:hAnsiTheme="minorHAnsi" w:cstheme="minorHAnsi"/>
          <w:sz w:val="22"/>
          <w:szCs w:val="22"/>
        </w:rPr>
        <w:t xml:space="preserve"> </w:t>
      </w:r>
      <w:r w:rsidRPr="000A7BDE">
        <w:rPr>
          <w:rFonts w:asciiTheme="minorHAnsi" w:hAnsiTheme="minorHAnsi" w:cstheme="minorHAnsi"/>
          <w:sz w:val="22"/>
          <w:szCs w:val="22"/>
        </w:rPr>
        <w:t>R</w:t>
      </w:r>
      <w:r w:rsidR="00685F63">
        <w:rPr>
          <w:rFonts w:asciiTheme="minorHAnsi" w:hAnsiTheme="minorHAnsi" w:cstheme="minorHAnsi"/>
          <w:sz w:val="22"/>
          <w:szCs w:val="22"/>
        </w:rPr>
        <w:t>e</w:t>
      </w:r>
      <w:r w:rsidR="005B5A20">
        <w:rPr>
          <w:rFonts w:asciiTheme="minorHAnsi" w:hAnsiTheme="minorHAnsi" w:cstheme="minorHAnsi"/>
          <w:sz w:val="22"/>
          <w:szCs w:val="22"/>
        </w:rPr>
        <w:t xml:space="preserve">garding </w:t>
      </w:r>
      <w:r w:rsidR="00685F63">
        <w:rPr>
          <w:rFonts w:asciiTheme="minorHAnsi" w:hAnsiTheme="minorHAnsi" w:cstheme="minorHAnsi"/>
          <w:sz w:val="22"/>
          <w:szCs w:val="22"/>
        </w:rPr>
        <w:t>the instrument to measure r</w:t>
      </w:r>
      <w:r w:rsidRPr="000A7BDE">
        <w:rPr>
          <w:rFonts w:asciiTheme="minorHAnsi" w:hAnsiTheme="minorHAnsi" w:cstheme="minorHAnsi"/>
          <w:sz w:val="22"/>
          <w:szCs w:val="22"/>
        </w:rPr>
        <w:t xml:space="preserve">etrospective </w:t>
      </w:r>
      <w:r w:rsidR="00685F63">
        <w:rPr>
          <w:rFonts w:asciiTheme="minorHAnsi" w:hAnsiTheme="minorHAnsi" w:cstheme="minorHAnsi"/>
          <w:sz w:val="22"/>
          <w:szCs w:val="22"/>
        </w:rPr>
        <w:t>r</w:t>
      </w:r>
      <w:r w:rsidRPr="000A7BDE">
        <w:rPr>
          <w:rFonts w:asciiTheme="minorHAnsi" w:hAnsiTheme="minorHAnsi" w:cstheme="minorHAnsi"/>
          <w:sz w:val="22"/>
          <w:szCs w:val="22"/>
        </w:rPr>
        <w:t>unning pleasure</w:t>
      </w:r>
      <w:r w:rsidRPr="000A7BDE">
        <w:rPr>
          <w:rFonts w:asciiTheme="minorHAnsi" w:hAnsiTheme="minorHAnsi" w:cstheme="minorHAnsi"/>
          <w:sz w:val="22"/>
          <w:szCs w:val="22"/>
        </w:rPr>
        <w:t xml:space="preserve">. </w:t>
      </w:r>
      <w:r w:rsidR="000A7BDE" w:rsidRPr="000A7BDE">
        <w:rPr>
          <w:rFonts w:asciiTheme="minorHAnsi" w:hAnsiTheme="minorHAnsi" w:cstheme="minorHAnsi"/>
          <w:sz w:val="22"/>
          <w:szCs w:val="22"/>
        </w:rPr>
        <w:t>I think this</w:t>
      </w:r>
      <w:r w:rsidR="00AB684B" w:rsidRPr="000A7BDE">
        <w:rPr>
          <w:rFonts w:asciiTheme="minorHAnsi" w:hAnsiTheme="minorHAnsi" w:cstheme="minorHAnsi"/>
          <w:sz w:val="22"/>
          <w:szCs w:val="22"/>
        </w:rPr>
        <w:t xml:space="preserve"> could just be a translation issue, but the </w:t>
      </w:r>
      <w:r w:rsidRPr="000A7BDE">
        <w:rPr>
          <w:rFonts w:asciiTheme="minorHAnsi" w:hAnsiTheme="minorHAnsi" w:cstheme="minorHAnsi"/>
          <w:sz w:val="22"/>
          <w:szCs w:val="22"/>
        </w:rPr>
        <w:t xml:space="preserve">responses </w:t>
      </w:r>
      <w:r w:rsidR="00124564">
        <w:rPr>
          <w:rFonts w:asciiTheme="minorHAnsi" w:hAnsiTheme="minorHAnsi" w:cstheme="minorHAnsi"/>
          <w:sz w:val="22"/>
          <w:szCs w:val="22"/>
        </w:rPr>
        <w:t xml:space="preserve">for </w:t>
      </w:r>
      <w:r w:rsidR="00124564" w:rsidRPr="000A7BDE">
        <w:rPr>
          <w:rFonts w:asciiTheme="minorHAnsi" w:hAnsiTheme="minorHAnsi" w:cstheme="minorHAnsi"/>
          <w:sz w:val="22"/>
          <w:szCs w:val="22"/>
        </w:rPr>
        <w:t xml:space="preserve">0 (“not at all”) </w:t>
      </w:r>
      <w:r w:rsidR="005B5A20">
        <w:rPr>
          <w:rFonts w:asciiTheme="minorHAnsi" w:hAnsiTheme="minorHAnsi" w:cstheme="minorHAnsi"/>
          <w:sz w:val="22"/>
          <w:szCs w:val="22"/>
        </w:rPr>
        <w:t>and</w:t>
      </w:r>
      <w:r w:rsidR="00124564" w:rsidRPr="000A7BDE">
        <w:rPr>
          <w:rFonts w:asciiTheme="minorHAnsi" w:hAnsiTheme="minorHAnsi" w:cstheme="minorHAnsi"/>
          <w:sz w:val="22"/>
          <w:szCs w:val="22"/>
        </w:rPr>
        <w:t xml:space="preserve"> 6 (“extremely”) </w:t>
      </w:r>
      <w:r w:rsidRPr="000A7BDE">
        <w:rPr>
          <w:rFonts w:asciiTheme="minorHAnsi" w:hAnsiTheme="minorHAnsi" w:cstheme="minorHAnsi"/>
          <w:sz w:val="22"/>
          <w:szCs w:val="22"/>
        </w:rPr>
        <w:lastRenderedPageBreak/>
        <w:t xml:space="preserve">do not match the </w:t>
      </w:r>
      <w:r w:rsidR="005B5A20">
        <w:rPr>
          <w:rFonts w:asciiTheme="minorHAnsi" w:hAnsiTheme="minorHAnsi" w:cstheme="minorHAnsi"/>
          <w:sz w:val="22"/>
          <w:szCs w:val="22"/>
        </w:rPr>
        <w:t>question</w:t>
      </w:r>
      <w:r w:rsidRPr="000A7BDE">
        <w:rPr>
          <w:rFonts w:asciiTheme="minorHAnsi" w:hAnsiTheme="minorHAnsi" w:cstheme="minorHAnsi"/>
          <w:sz w:val="22"/>
          <w:szCs w:val="22"/>
        </w:rPr>
        <w:t xml:space="preserve"> for this measure. </w:t>
      </w:r>
      <w:r w:rsidR="00AB684B" w:rsidRPr="000A7BDE">
        <w:rPr>
          <w:rFonts w:asciiTheme="minorHAnsi" w:hAnsiTheme="minorHAnsi" w:cstheme="minorHAnsi"/>
          <w:sz w:val="22"/>
          <w:szCs w:val="22"/>
        </w:rPr>
        <w:t xml:space="preserve"> If asking </w:t>
      </w:r>
      <w:r w:rsidR="00AB684B" w:rsidRPr="000A7BDE">
        <w:rPr>
          <w:rFonts w:asciiTheme="minorHAnsi" w:hAnsiTheme="minorHAnsi" w:cstheme="minorHAnsi"/>
          <w:sz w:val="22"/>
          <w:szCs w:val="22"/>
        </w:rPr>
        <w:t xml:space="preserve">“What intensity of pleasure did you feel during this session?” </w:t>
      </w:r>
      <w:r w:rsidR="00AB684B" w:rsidRPr="000A7BDE">
        <w:rPr>
          <w:rFonts w:asciiTheme="minorHAnsi" w:hAnsiTheme="minorHAnsi" w:cstheme="minorHAnsi"/>
          <w:sz w:val="22"/>
          <w:szCs w:val="22"/>
        </w:rPr>
        <w:t xml:space="preserve">then </w:t>
      </w:r>
      <w:r w:rsidR="00124564">
        <w:rPr>
          <w:rFonts w:asciiTheme="minorHAnsi" w:hAnsiTheme="minorHAnsi" w:cstheme="minorHAnsi"/>
          <w:sz w:val="22"/>
          <w:szCs w:val="22"/>
        </w:rPr>
        <w:t>p</w:t>
      </w:r>
      <w:r w:rsidR="00124564" w:rsidRPr="000A7BDE">
        <w:rPr>
          <w:rFonts w:asciiTheme="minorHAnsi" w:hAnsiTheme="minorHAnsi" w:cstheme="minorHAnsi"/>
          <w:sz w:val="22"/>
          <w:szCs w:val="22"/>
        </w:rPr>
        <w:t xml:space="preserve">erhaps the translation should be </w:t>
      </w:r>
      <w:r w:rsidR="00124564" w:rsidRPr="00AB684B">
        <w:rPr>
          <w:rFonts w:asciiTheme="minorHAnsi" w:hAnsiTheme="minorHAnsi" w:cstheme="minorHAnsi"/>
          <w:sz w:val="22"/>
          <w:szCs w:val="22"/>
        </w:rPr>
        <w:t>0 (“</w:t>
      </w:r>
      <w:r w:rsidR="00124564" w:rsidRPr="000A7BDE">
        <w:rPr>
          <w:rFonts w:asciiTheme="minorHAnsi" w:hAnsiTheme="minorHAnsi" w:cstheme="minorHAnsi"/>
          <w:color w:val="FF0000"/>
          <w:sz w:val="22"/>
          <w:szCs w:val="22"/>
        </w:rPr>
        <w:t xml:space="preserve">none </w:t>
      </w:r>
      <w:r w:rsidR="00124564" w:rsidRPr="00AB684B">
        <w:rPr>
          <w:rFonts w:asciiTheme="minorHAnsi" w:hAnsiTheme="minorHAnsi" w:cstheme="minorHAnsi"/>
          <w:sz w:val="22"/>
          <w:szCs w:val="22"/>
        </w:rPr>
        <w:t>at all”) to 6 (“</w:t>
      </w:r>
      <w:r w:rsidR="00124564" w:rsidRPr="000A7BDE">
        <w:rPr>
          <w:rFonts w:asciiTheme="minorHAnsi" w:hAnsiTheme="minorHAnsi" w:cstheme="minorHAnsi"/>
          <w:color w:val="FF0000"/>
          <w:sz w:val="22"/>
          <w:szCs w:val="22"/>
        </w:rPr>
        <w:t>extreme</w:t>
      </w:r>
      <w:r w:rsidR="00124564" w:rsidRPr="00AB684B">
        <w:rPr>
          <w:rFonts w:asciiTheme="minorHAnsi" w:hAnsiTheme="minorHAnsi" w:cstheme="minorHAnsi"/>
          <w:sz w:val="22"/>
          <w:szCs w:val="22"/>
        </w:rPr>
        <w:t>”)</w:t>
      </w:r>
      <w:r w:rsidR="00124564">
        <w:rPr>
          <w:rFonts w:asciiTheme="minorHAnsi" w:hAnsiTheme="minorHAnsi" w:cstheme="minorHAnsi"/>
          <w:sz w:val="22"/>
          <w:szCs w:val="22"/>
        </w:rPr>
        <w:t>?</w:t>
      </w:r>
      <w:r w:rsidR="00124564">
        <w:rPr>
          <w:rFonts w:asciiTheme="minorHAnsi" w:hAnsiTheme="minorHAnsi" w:cstheme="minorHAnsi"/>
          <w:sz w:val="22"/>
          <w:szCs w:val="22"/>
        </w:rPr>
        <w:t xml:space="preserve">  The </w:t>
      </w:r>
      <w:r w:rsidR="00AB684B" w:rsidRPr="000A7BDE">
        <w:rPr>
          <w:rFonts w:asciiTheme="minorHAnsi" w:hAnsiTheme="minorHAnsi" w:cstheme="minorHAnsi"/>
          <w:sz w:val="22"/>
          <w:szCs w:val="22"/>
        </w:rPr>
        <w:t xml:space="preserve">other integers </w:t>
      </w:r>
      <w:r w:rsidR="00AB684B" w:rsidRPr="000A7BDE">
        <w:rPr>
          <w:rFonts w:asciiTheme="minorHAnsi" w:hAnsiTheme="minorHAnsi" w:cstheme="minorHAnsi"/>
          <w:sz w:val="22"/>
          <w:szCs w:val="22"/>
        </w:rPr>
        <w:t>of</w:t>
      </w:r>
      <w:r w:rsidR="00AB684B" w:rsidRPr="000A7BDE">
        <w:rPr>
          <w:rFonts w:asciiTheme="minorHAnsi" w:hAnsiTheme="minorHAnsi" w:cstheme="minorHAnsi"/>
          <w:sz w:val="22"/>
          <w:szCs w:val="22"/>
        </w:rPr>
        <w:t xml:space="preserve"> (1 = “very little”, 2 = “slightly”, 3 = “moderately”, 4 = “quite a bit”, 5 = “very much”</w:t>
      </w:r>
      <w:r w:rsidR="00AB684B" w:rsidRPr="000A7BDE">
        <w:rPr>
          <w:rFonts w:asciiTheme="minorHAnsi" w:hAnsiTheme="minorHAnsi" w:cstheme="minorHAnsi"/>
          <w:sz w:val="22"/>
          <w:szCs w:val="22"/>
        </w:rPr>
        <w:t xml:space="preserve">) </w:t>
      </w:r>
      <w:r w:rsidR="00685F63">
        <w:rPr>
          <w:rFonts w:asciiTheme="minorHAnsi" w:hAnsiTheme="minorHAnsi" w:cstheme="minorHAnsi"/>
          <w:sz w:val="22"/>
          <w:szCs w:val="22"/>
        </w:rPr>
        <w:t>are good</w:t>
      </w:r>
      <w:r w:rsidR="000A7BDE" w:rsidRPr="000A7BD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B0CC65F" w14:textId="56CA59C6" w:rsidR="0086192C" w:rsidRPr="0086192C" w:rsidRDefault="0086192C" w:rsidP="00685F63">
      <w:pPr>
        <w:pStyle w:val="BodyText"/>
        <w:spacing w:before="61"/>
        <w:ind w:right="202"/>
        <w:rPr>
          <w:rFonts w:asciiTheme="minorHAnsi" w:hAnsiTheme="minorHAnsi" w:cstheme="minorHAnsi"/>
          <w:sz w:val="22"/>
          <w:szCs w:val="22"/>
        </w:rPr>
      </w:pPr>
    </w:p>
    <w:sectPr w:rsidR="0086192C" w:rsidRPr="0086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106B"/>
    <w:multiLevelType w:val="hybridMultilevel"/>
    <w:tmpl w:val="3C923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1E"/>
    <w:rsid w:val="000A7BDE"/>
    <w:rsid w:val="00124564"/>
    <w:rsid w:val="005B5A20"/>
    <w:rsid w:val="00685F63"/>
    <w:rsid w:val="00820D0A"/>
    <w:rsid w:val="0086192C"/>
    <w:rsid w:val="00AB684B"/>
    <w:rsid w:val="00D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4716"/>
  <w15:chartTrackingRefBased/>
  <w15:docId w15:val="{225D65A2-7D54-465F-9FDB-D29934E5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1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61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192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4B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B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B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 Hutchinson</dc:creator>
  <cp:keywords/>
  <dc:description/>
  <cp:lastModifiedBy>Jasmin C Hutchinson</cp:lastModifiedBy>
  <cp:revision>2</cp:revision>
  <dcterms:created xsi:type="dcterms:W3CDTF">2023-07-19T18:27:00Z</dcterms:created>
  <dcterms:modified xsi:type="dcterms:W3CDTF">2023-07-19T20:34:00Z</dcterms:modified>
</cp:coreProperties>
</file>